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 xml:space="preserve">                                  </w:t>
      </w:r>
      <w:r>
        <w:rPr/>
        <w:t>ИНСТРУКТАЖ</w:t>
      </w:r>
    </w:p>
    <w:p>
      <w:pPr>
        <w:pStyle w:val="Style19"/>
        <w:rPr/>
      </w:pPr>
      <w:r>
        <w:rPr/>
        <w:t xml:space="preserve">           </w:t>
      </w:r>
    </w:p>
    <w:p>
      <w:pPr>
        <w:pStyle w:val="Style19"/>
        <w:rPr/>
      </w:pPr>
      <w:r>
        <w:rPr/>
        <w:t xml:space="preserve">                       </w:t>
      </w:r>
      <w:r>
        <w:rPr/>
        <w:t>Контрольно-пропускной режим:</w:t>
      </w:r>
    </w:p>
    <w:p>
      <w:pPr>
        <w:pStyle w:val="Style19"/>
        <w:rPr/>
      </w:pPr>
      <w:r>
        <w:rPr/>
        <w:t xml:space="preserve">1.Постоянные, временные, разовые пропуска имеет право выписывать и оплачивать только собственник, либо его доверенное лицо. </w:t>
      </w:r>
    </w:p>
    <w:p>
      <w:pPr>
        <w:pStyle w:val="Style19"/>
        <w:rPr/>
      </w:pPr>
      <w:r>
        <w:rPr/>
        <w:t>1.1.1Для оформления электронного(постоянного) пропуска нужно оплатить его стоимость в офисе, оформление занимает не более пяти минут. Оформляется только на собственника и членов его семьи.</w:t>
      </w:r>
    </w:p>
    <w:p>
      <w:pPr>
        <w:pStyle w:val="Style19"/>
        <w:rPr/>
      </w:pPr>
      <w:r>
        <w:rPr/>
        <w:t>1.1.2. Заказать временный пропуск можно  по эл.почте или лично в офисе. Для этого необходимо указать: ФИО, марку и номер автомобиля, до какого числа действителен пропуск, номер участка, где будут производиться работы. Выписываются на рабочих, подрядчиков, которые выполняют длительные работы.</w:t>
      </w:r>
    </w:p>
    <w:p>
      <w:pPr>
        <w:pStyle w:val="Style19"/>
        <w:rPr/>
      </w:pPr>
      <w:r>
        <w:rPr/>
        <w:t>1.1.3. Разовые пропуски можно заказать на охране по телефону 89322074403.Оформляются на рабочих, подрядчиков, осуществляющих краткосрочные работы.ВЫДАЕТ ПРОПУСК ОПЕРАТОР на КПП.</w:t>
      </w:r>
    </w:p>
    <w:p>
      <w:pPr>
        <w:pStyle w:val="Style19"/>
        <w:rPr/>
      </w:pPr>
      <w:r>
        <w:rPr/>
        <w:t>1.2 Порядок поведения на территории (детск.площадка, водоем, транспорт, животные);</w:t>
      </w:r>
    </w:p>
    <w:p>
      <w:pPr>
        <w:pStyle w:val="Style19"/>
        <w:rPr/>
      </w:pPr>
      <w:r>
        <w:rPr/>
        <w:t>1.2.1. Выгул собак в общественной зоне запрещен. На остальной территории лесного острова выгул должен производиться на поводке.</w:t>
      </w:r>
    </w:p>
    <w:p>
      <w:pPr>
        <w:pStyle w:val="Style19"/>
        <w:rPr/>
      </w:pPr>
      <w:r>
        <w:rPr/>
        <w:t>1.2.2. Провести инструктаж со своими строителями и работниками о поведении в дневное  время, запрещено купание в пруду Лесного острова, посещение Детских площадок, распитие алкогольных напитков. Нахождение работников в вечернее и ночное время - запрещено!</w:t>
      </w:r>
    </w:p>
    <w:p>
      <w:pPr>
        <w:pStyle w:val="Style19"/>
        <w:rPr/>
      </w:pPr>
      <w:r>
        <w:rPr/>
        <w:t>1.3 Режим проезда транспорта на территорию (штатно и во время паводка);</w:t>
      </w:r>
    </w:p>
    <w:p>
      <w:pPr>
        <w:pStyle w:val="Style19"/>
        <w:rPr/>
      </w:pPr>
      <w:r>
        <w:rPr/>
        <w:t>1.3.1 В любое время запрещен проезд бетоновозов объемом более 8 куб.м, проезд самосвалов любой марки независимо от тоннажа и осьности.</w:t>
      </w:r>
    </w:p>
    <w:p>
      <w:pPr>
        <w:pStyle w:val="Style19"/>
        <w:rPr/>
      </w:pPr>
      <w:r>
        <w:rPr/>
        <w:t>1.3.2 Во время паводка разрешен проезд бетоновозов до 3-х кубов, самопогрузчиков, грузовых автомобилей марки ЗИЛ.</w:t>
      </w:r>
    </w:p>
    <w:p>
      <w:pPr>
        <w:pStyle w:val="Style19"/>
        <w:rPr/>
      </w:pPr>
      <w:r>
        <w:rPr/>
        <w:t>1.4 Порядок вывоза строительных и других материалов с участка;</w:t>
      </w:r>
    </w:p>
    <w:p>
      <w:pPr>
        <w:pStyle w:val="Style19"/>
        <w:rPr/>
      </w:pPr>
      <w:r>
        <w:rPr/>
        <w:t>1.4.1 Вывоз ТМЦ с участка производится только по предварительному заявлению собственников, где должно быть указаны: марка автомобиля, номер участка, дата вывоза и перечислены ТМЦ, которые будут вывезены; Либо по заявлению собственника на телефон охраны с личного мобильного телефона. который занесен в базу данных.</w:t>
      </w:r>
    </w:p>
    <w:p>
      <w:pPr>
        <w:pStyle w:val="Style19"/>
        <w:rPr/>
      </w:pPr>
      <w:r>
        <w:rPr/>
        <w:t>1.5 Стоянка автомобилей собственников и строителей должна производиться только на территории участка.</w:t>
      </w:r>
    </w:p>
    <w:p>
      <w:pPr>
        <w:pStyle w:val="Style19"/>
        <w:rPr/>
      </w:pPr>
      <w:r>
        <w:rPr/>
        <w:t>1.6 Проживание рабочих на участке должно быть строго регламентировано. </w:t>
      </w:r>
    </w:p>
    <w:p>
      <w:pPr>
        <w:pStyle w:val="Style19"/>
        <w:rPr/>
      </w:pPr>
      <w:r>
        <w:rPr/>
        <w:t xml:space="preserve">    </w:t>
      </w:r>
      <w:r>
        <w:rPr/>
        <w:t>2. Порядок ведения строительных работ:</w:t>
      </w:r>
    </w:p>
    <w:p>
      <w:pPr>
        <w:pStyle w:val="Style19"/>
        <w:rPr/>
      </w:pPr>
      <w:r>
        <w:rPr/>
        <w:t>2.1 При проектировании дома нужно руководствоваться Градостроительным планом земельного участка, строго соблюдая границы построек. Выставление границ участка на этапе строительства выполняется бесплатно. Повторное выставление границ – за доп.плату. Просьба изначально укреплять границы участка основательно!</w:t>
      </w:r>
    </w:p>
    <w:p>
      <w:pPr>
        <w:pStyle w:val="Style19"/>
        <w:rPr/>
      </w:pPr>
      <w:r>
        <w:rPr/>
        <w:t>2.2 При работе прораба выписать доверенность (для УК достаточно рукописно с указанием паспортных данных, для организаций нужна наториально заверенная доверенность);</w:t>
      </w:r>
    </w:p>
    <w:p>
      <w:pPr>
        <w:pStyle w:val="Style19"/>
        <w:rPr/>
      </w:pPr>
      <w:r>
        <w:rPr/>
        <w:t>2.3 ГПЗУ (четко прописаны границы участка, всех построек, дренажный колодец (остается неизменным, станция биоочистки охранная зона;)</w:t>
      </w:r>
    </w:p>
    <w:p>
      <w:pPr>
        <w:pStyle w:val="Style19"/>
        <w:rPr/>
      </w:pPr>
      <w:r>
        <w:rPr/>
        <w:t>2.4 Инженерные сети (договор с энергосбытом, договор с «Классик»);</w:t>
      </w:r>
    </w:p>
    <w:p>
      <w:pPr>
        <w:pStyle w:val="Style19"/>
        <w:rPr/>
      </w:pPr>
      <w:r>
        <w:rPr/>
        <w:t>2.5 Места для заезда на участок и строительную площадку нужно отсыпать, т.к предусмотрен штраф за выезд на асфальт с грязными колесами;</w:t>
      </w:r>
    </w:p>
    <w:p>
      <w:pPr>
        <w:pStyle w:val="Style19"/>
        <w:rPr/>
      </w:pPr>
      <w:r>
        <w:rPr/>
        <w:t xml:space="preserve">2.6 Временные удобства для рабочих на территории участка в месте будущего дренажного колодца; </w:t>
      </w:r>
    </w:p>
    <w:p>
      <w:pPr>
        <w:pStyle w:val="Style19"/>
        <w:rPr/>
      </w:pPr>
      <w:r>
        <w:rPr/>
        <w:t>2.7 Если нет возможности соблюдать отступ до построек, то нужно согласовать отступ с соседями в письменном виде (копию предоставить в ЭК);</w:t>
      </w:r>
    </w:p>
    <w:p>
      <w:pPr>
        <w:pStyle w:val="Style19"/>
        <w:rPr/>
      </w:pPr>
      <w:r>
        <w:rPr/>
        <w:t>2.8 На территории поселка стоят баки для ТБО. Для строительного мусора нужно заказывать контейнеры в Эксплуатационной компании.</w:t>
      </w:r>
    </w:p>
    <w:p>
      <w:pPr>
        <w:pStyle w:val="Style19"/>
        <w:rPr/>
      </w:pPr>
      <w:r>
        <w:rPr/>
        <w:t>2,9 при посадке газона – учитывать расстояние 1метр от бордюра.</w:t>
      </w:r>
    </w:p>
    <w:p>
      <w:pPr>
        <w:pStyle w:val="Style19"/>
        <w:rPr/>
      </w:pPr>
      <w:r>
        <w:rPr/>
        <w:t>2.10 при обустройстве въездной группы заложить гильзу(трубу) для сквозных коммуникаций</w:t>
      </w:r>
    </w:p>
    <w:p>
      <w:pPr>
        <w:pStyle w:val="Style19"/>
        <w:rPr/>
      </w:pPr>
      <w:r>
        <w:rPr/>
        <w:t>2.1</w:t>
      </w:r>
      <w:r>
        <w:rPr/>
        <w:t>1</w:t>
      </w:r>
      <w:r>
        <w:rPr/>
        <w:t xml:space="preserve"> Для рабочих: Время проезда легковых авто на территорию клубного поселка «Лесной остров» с 8.00 до 21.00. </w:t>
      </w:r>
    </w:p>
    <w:p>
      <w:pPr>
        <w:pStyle w:val="Style19"/>
        <w:rPr/>
      </w:pPr>
      <w:r>
        <w:rPr/>
        <w:t xml:space="preserve">Максимальная скорость 20 км/час. </w:t>
      </w:r>
    </w:p>
    <w:p>
      <w:pPr>
        <w:pStyle w:val="Style19"/>
        <w:rPr/>
      </w:pPr>
      <w:r>
        <w:rPr/>
        <w:t>Время работы и заезда грузовых автомобилей и спец.техники:</w:t>
      </w:r>
    </w:p>
    <w:p>
      <w:pPr>
        <w:pStyle w:val="Style19"/>
        <w:rPr/>
      </w:pPr>
      <w:r>
        <w:rPr/>
        <w:t>В рабочие дни: с 9.00до21:00</w:t>
      </w:r>
    </w:p>
    <w:p>
      <w:pPr>
        <w:pStyle w:val="Style19"/>
        <w:rPr/>
      </w:pPr>
      <w:r>
        <w:rPr/>
        <w:t>В выходные и праздничные дни с 10.00 до 21.00</w:t>
      </w:r>
    </w:p>
    <w:p>
      <w:pPr>
        <w:pStyle w:val="Style19"/>
        <w:rPr/>
      </w:pPr>
      <w:r>
        <w:rPr/>
        <w:t>Запрещается:</w:t>
      </w:r>
    </w:p>
    <w:p>
      <w:pPr>
        <w:pStyle w:val="Style19"/>
        <w:rPr/>
      </w:pPr>
      <w:r>
        <w:rPr/>
        <w:t>-передавать временный эл.пропуск для проезда другого автомобиля через КПП;</w:t>
      </w:r>
    </w:p>
    <w:p>
      <w:pPr>
        <w:pStyle w:val="Style19"/>
        <w:rPr/>
      </w:pPr>
      <w:r>
        <w:rPr/>
        <w:t>-нарушать скоростной режим движения;</w:t>
      </w:r>
    </w:p>
    <w:p>
      <w:pPr>
        <w:pStyle w:val="Style19"/>
        <w:rPr/>
      </w:pPr>
      <w:r>
        <w:rPr/>
        <w:t>-заезжать на газоны и тротуары;</w:t>
      </w:r>
    </w:p>
    <w:p>
      <w:pPr>
        <w:pStyle w:val="Style19"/>
        <w:rPr/>
      </w:pPr>
      <w:r>
        <w:rPr/>
        <w:t>-провозить посторонних лиц для отдыха и времяпрепровождение на территории поселка;</w:t>
      </w:r>
    </w:p>
    <w:p>
      <w:pPr>
        <w:pStyle w:val="Style19"/>
        <w:rPr/>
      </w:pPr>
      <w:r>
        <w:rPr/>
        <w:t>В случае невыполнения данных требований временный пропуск будет изъят!</w:t>
      </w:r>
    </w:p>
    <w:p>
      <w:pPr>
        <w:pStyle w:val="Style19"/>
        <w:rPr/>
      </w:pPr>
      <w:r>
        <w:rPr/>
        <w:t>Порядок оплаты коммунальных услуг:</w:t>
      </w:r>
    </w:p>
    <w:p>
      <w:pPr>
        <w:pStyle w:val="Style19"/>
        <w:rPr/>
      </w:pPr>
      <w:r>
        <w:rPr/>
        <w:t xml:space="preserve">            </w:t>
      </w:r>
      <w:r>
        <w:rPr/>
        <w:t>Коммунальные услуги можно оплатить  в ЭК, по системе город, по реквизитам ЭК;</w:t>
      </w:r>
    </w:p>
    <w:p>
      <w:pPr>
        <w:pStyle w:val="Style19"/>
        <w:rPr/>
      </w:pPr>
      <w:r>
        <w:rPr/>
        <w:t xml:space="preserve">             </w:t>
      </w:r>
      <w:r>
        <w:rPr/>
        <w:t>В конце месяца на эл.почту собственника отправляется квитанция, данные эл.счетчика.</w:t>
      </w:r>
    </w:p>
    <w:p>
      <w:pPr>
        <w:pStyle w:val="Style19"/>
        <w:rPr/>
      </w:pPr>
      <w:r>
        <w:rPr/>
        <w:t xml:space="preserve">             </w:t>
      </w:r>
      <w:r>
        <w:rPr/>
        <w:t>На данный момент почта располагается у оператора на КПП.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Инструктаж провел_________________________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Инструктаж прошел________________________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Дата______________________________________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 Unicode M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 LibreOffice_project/efb621ed25068d70781dc026f7e9c5187a4decd1</Application>
  <Pages>2</Pages>
  <Words>575</Words>
  <Characters>3913</Characters>
  <CharactersWithSpaces>4563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2018-10-24T12:20:43Z</dcterms:modified>
  <cp:revision>1</cp:revision>
  <dc:subject/>
  <dc:title/>
</cp:coreProperties>
</file>